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1"/>
        <w:tblW w:w="10795" w:type="dxa"/>
        <w:tblLook w:val="04A0" w:firstRow="1" w:lastRow="0" w:firstColumn="1" w:lastColumn="0" w:noHBand="0" w:noVBand="1"/>
      </w:tblPr>
      <w:tblGrid>
        <w:gridCol w:w="760"/>
        <w:gridCol w:w="1485"/>
        <w:gridCol w:w="2340"/>
        <w:gridCol w:w="1080"/>
        <w:gridCol w:w="450"/>
        <w:gridCol w:w="738"/>
        <w:gridCol w:w="522"/>
        <w:gridCol w:w="3420"/>
      </w:tblGrid>
      <w:tr w:rsidR="008C65D1" w:rsidRPr="009023D6" w:rsidTr="008732AD">
        <w:tc>
          <w:tcPr>
            <w:tcW w:w="10795" w:type="dxa"/>
            <w:gridSpan w:val="8"/>
          </w:tcPr>
          <w:p w:rsidR="008C65D1" w:rsidRPr="009023D6" w:rsidRDefault="008C65D1" w:rsidP="00C3786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612DD5">
              <w:rPr>
                <w:b/>
                <w:sz w:val="28"/>
              </w:rPr>
              <w:t xml:space="preserve">Power Finance &amp; Risk </w:t>
            </w:r>
            <w:r>
              <w:rPr>
                <w:b/>
                <w:sz w:val="28"/>
              </w:rPr>
              <w:t xml:space="preserve">Asset M&amp;A Deal of </w:t>
            </w:r>
            <w:r w:rsidR="00C3786B">
              <w:rPr>
                <w:b/>
                <w:sz w:val="28"/>
              </w:rPr>
              <w:t xml:space="preserve">the Year </w:t>
            </w:r>
            <w:r w:rsidRPr="00612DD5">
              <w:rPr>
                <w:b/>
                <w:sz w:val="28"/>
              </w:rPr>
              <w:t>Submission Form</w:t>
            </w:r>
          </w:p>
        </w:tc>
      </w:tr>
      <w:tr w:rsidR="008C65D1" w:rsidRPr="009023D6" w:rsidTr="008732AD">
        <w:tc>
          <w:tcPr>
            <w:tcW w:w="10795" w:type="dxa"/>
            <w:gridSpan w:val="8"/>
          </w:tcPr>
          <w:p w:rsidR="00275E5B" w:rsidRDefault="00275E5B" w:rsidP="00275E5B">
            <w:r>
              <w:t>I</w:t>
            </w:r>
            <w:r w:rsidRPr="009023D6">
              <w:t>nformation provide</w:t>
            </w:r>
            <w:r>
              <w:t>d in this form</w:t>
            </w:r>
            <w:r w:rsidRPr="009023D6">
              <w:t xml:space="preserve"> will </w:t>
            </w:r>
            <w:r>
              <w:t xml:space="preserve">be used to produce a short list, which </w:t>
            </w:r>
            <w:r w:rsidRPr="009023D6">
              <w:t xml:space="preserve">will be voted on by industry participants to determine the winner. </w:t>
            </w:r>
            <w:r w:rsidRPr="00C3786B">
              <w:rPr>
                <w:i/>
              </w:rPr>
              <w:t>Power Finance &amp; Risk</w:t>
            </w:r>
            <w:r w:rsidRPr="009023D6">
              <w:t>’s editorial team will select the short list.</w:t>
            </w:r>
          </w:p>
          <w:p w:rsidR="00275E5B" w:rsidRPr="00275E5B" w:rsidRDefault="00275E5B" w:rsidP="008732AD">
            <w:pPr>
              <w:rPr>
                <w:b/>
                <w:u w:val="single"/>
              </w:rPr>
            </w:pPr>
            <w:r w:rsidRPr="00275E5B">
              <w:rPr>
                <w:b/>
                <w:u w:val="single"/>
              </w:rPr>
              <w:t>Eligibility:</w:t>
            </w:r>
          </w:p>
          <w:p w:rsidR="00275E5B" w:rsidRDefault="00275E5B" w:rsidP="008732AD">
            <w:r>
              <w:t>The acquisition target (asset) must be located in North or South America.</w:t>
            </w:r>
          </w:p>
          <w:p w:rsidR="00275E5B" w:rsidRDefault="00275E5B" w:rsidP="00275E5B">
            <w:r>
              <w:t>The acquisition target must fall into one of the following categories: Power generation, renewable energy, electric transmission, energy storage.</w:t>
            </w:r>
          </w:p>
          <w:p w:rsidR="008C65D1" w:rsidRPr="009023D6" w:rsidRDefault="00275E5B" w:rsidP="00275E5B">
            <w:r>
              <w:t>The closing date must be between January 1, 2018 and December 31, 2018.</w:t>
            </w:r>
          </w:p>
        </w:tc>
      </w:tr>
      <w:tr w:rsidR="008C65D1" w:rsidRPr="009023D6" w:rsidTr="008732AD">
        <w:tc>
          <w:tcPr>
            <w:tcW w:w="10795" w:type="dxa"/>
            <w:gridSpan w:val="8"/>
            <w:shd w:val="clear" w:color="auto" w:fill="FFEB97"/>
          </w:tcPr>
          <w:p w:rsidR="00275E5B" w:rsidRDefault="008C65D1" w:rsidP="008732AD">
            <w:r>
              <w:t xml:space="preserve">Please send completed forms to the editor at </w:t>
            </w:r>
            <w:hyperlink r:id="rId5" w:history="1">
              <w:r w:rsidRPr="004428DF">
                <w:rPr>
                  <w:rStyle w:val="Hyperlink"/>
                </w:rPr>
                <w:t>richard.metcalf@powerfinancerisk.com</w:t>
              </w:r>
            </w:hyperlink>
            <w:r w:rsidR="00275E5B">
              <w:t>.</w:t>
            </w:r>
          </w:p>
          <w:p w:rsidR="008C65D1" w:rsidRPr="00275E5B" w:rsidRDefault="00275E5B" w:rsidP="008732AD">
            <w:r w:rsidRPr="00275E5B">
              <w:rPr>
                <w:b/>
              </w:rPr>
              <w:t>Deadline:</w:t>
            </w:r>
            <w:r>
              <w:t xml:space="preserve"> End of the day, Sunday, </w:t>
            </w:r>
            <w:r w:rsidRPr="001523F1">
              <w:rPr>
                <w:b/>
              </w:rPr>
              <w:t>January 13, 2019</w:t>
            </w:r>
            <w:r w:rsidR="008C65D1">
              <w:t>.</w:t>
            </w:r>
          </w:p>
        </w:tc>
      </w:tr>
      <w:tr w:rsidR="008C65D1" w:rsidRPr="00E343BE" w:rsidTr="008732AD">
        <w:tc>
          <w:tcPr>
            <w:tcW w:w="10795" w:type="dxa"/>
            <w:gridSpan w:val="8"/>
            <w:shd w:val="clear" w:color="auto" w:fill="96F2C8"/>
          </w:tcPr>
          <w:p w:rsidR="008C65D1" w:rsidRPr="00E343BE" w:rsidRDefault="008C65D1" w:rsidP="008732A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343BE">
              <w:rPr>
                <w:b/>
              </w:rPr>
              <w:t>Contact details for inquiries about this submission</w:t>
            </w:r>
          </w:p>
        </w:tc>
      </w:tr>
      <w:tr w:rsidR="001C2B5F" w:rsidRPr="00E343BE" w:rsidTr="001C2B5F">
        <w:tc>
          <w:tcPr>
            <w:tcW w:w="760" w:type="dxa"/>
            <w:shd w:val="clear" w:color="auto" w:fill="96F2C8"/>
          </w:tcPr>
          <w:p w:rsidR="001C2B5F" w:rsidRPr="00E343BE" w:rsidRDefault="001C2B5F" w:rsidP="001C2B5F">
            <w:pPr>
              <w:rPr>
                <w:b/>
              </w:rPr>
            </w:pPr>
            <w:r w:rsidRPr="00E343BE">
              <w:rPr>
                <w:b/>
              </w:rPr>
              <w:t>Name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1C2B5F" w:rsidRPr="00BC6508" w:rsidRDefault="001C2B5F" w:rsidP="001C2B5F"/>
        </w:tc>
        <w:tc>
          <w:tcPr>
            <w:tcW w:w="1080" w:type="dxa"/>
            <w:shd w:val="clear" w:color="auto" w:fill="96F2C8"/>
          </w:tcPr>
          <w:p w:rsidR="001C2B5F" w:rsidRPr="00E343BE" w:rsidRDefault="001C2B5F" w:rsidP="001C2B5F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5130" w:type="dxa"/>
            <w:gridSpan w:val="4"/>
            <w:shd w:val="clear" w:color="auto" w:fill="auto"/>
          </w:tcPr>
          <w:p w:rsidR="001C2B5F" w:rsidRPr="00BC6508" w:rsidRDefault="001C2B5F" w:rsidP="001C2B5F"/>
        </w:tc>
      </w:tr>
      <w:tr w:rsidR="001C2B5F" w:rsidRPr="00E343BE" w:rsidTr="001C2B5F">
        <w:tc>
          <w:tcPr>
            <w:tcW w:w="760" w:type="dxa"/>
            <w:shd w:val="clear" w:color="auto" w:fill="96F2C8"/>
          </w:tcPr>
          <w:p w:rsidR="001C2B5F" w:rsidRPr="00AE0BC4" w:rsidRDefault="001C2B5F" w:rsidP="001C2B5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355" w:type="dxa"/>
            <w:gridSpan w:val="4"/>
            <w:shd w:val="clear" w:color="auto" w:fill="auto"/>
          </w:tcPr>
          <w:p w:rsidR="001C2B5F" w:rsidRPr="009023D6" w:rsidRDefault="001C2B5F" w:rsidP="001C2B5F">
            <w:pPr>
              <w:rPr>
                <w:i/>
              </w:rPr>
            </w:pPr>
          </w:p>
        </w:tc>
        <w:tc>
          <w:tcPr>
            <w:tcW w:w="1260" w:type="dxa"/>
            <w:gridSpan w:val="2"/>
            <w:shd w:val="clear" w:color="auto" w:fill="96F2C8"/>
          </w:tcPr>
          <w:p w:rsidR="001C2B5F" w:rsidRPr="00AE0BC4" w:rsidRDefault="001C2B5F" w:rsidP="001C2B5F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420" w:type="dxa"/>
            <w:shd w:val="clear" w:color="auto" w:fill="auto"/>
          </w:tcPr>
          <w:p w:rsidR="001C2B5F" w:rsidRDefault="001C2B5F" w:rsidP="001C2B5F">
            <w:pPr>
              <w:rPr>
                <w:i/>
              </w:rPr>
            </w:pPr>
          </w:p>
        </w:tc>
      </w:tr>
      <w:tr w:rsidR="001C2B5F" w:rsidRPr="009023D6" w:rsidTr="001C2B5F">
        <w:tc>
          <w:tcPr>
            <w:tcW w:w="6853" w:type="dxa"/>
            <w:gridSpan w:val="6"/>
            <w:shd w:val="clear" w:color="auto" w:fill="96F2C8"/>
          </w:tcPr>
          <w:p w:rsidR="001C2B5F" w:rsidRPr="009023D6" w:rsidRDefault="00275E5B" w:rsidP="001C2B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Transaction</w:t>
            </w:r>
            <w:r w:rsidR="001C2B5F" w:rsidRPr="009023D6">
              <w:rPr>
                <w:b/>
              </w:rPr>
              <w:t xml:space="preserve"> details</w:t>
            </w:r>
          </w:p>
        </w:tc>
        <w:tc>
          <w:tcPr>
            <w:tcW w:w="3942" w:type="dxa"/>
            <w:gridSpan w:val="2"/>
            <w:shd w:val="clear" w:color="auto" w:fill="96F2C8"/>
          </w:tcPr>
          <w:p w:rsidR="001C2B5F" w:rsidRPr="009023D6" w:rsidRDefault="001C2B5F" w:rsidP="001C2B5F">
            <w:pPr>
              <w:rPr>
                <w:i/>
              </w:rPr>
            </w:pPr>
            <w:r w:rsidRPr="009023D6">
              <w:rPr>
                <w:i/>
              </w:rPr>
              <w:t>Notes</w:t>
            </w:r>
          </w:p>
        </w:tc>
      </w:tr>
      <w:tr w:rsidR="001C2B5F" w:rsidRPr="009023D6" w:rsidTr="00A23839">
        <w:tc>
          <w:tcPr>
            <w:tcW w:w="2245" w:type="dxa"/>
            <w:gridSpan w:val="2"/>
            <w:shd w:val="clear" w:color="auto" w:fill="96F2C8"/>
          </w:tcPr>
          <w:p w:rsidR="001C2B5F" w:rsidRPr="009023D6" w:rsidRDefault="001C2B5F" w:rsidP="001C2B5F">
            <w:pPr>
              <w:rPr>
                <w:b/>
              </w:rPr>
            </w:pPr>
            <w:r>
              <w:rPr>
                <w:b/>
              </w:rPr>
              <w:t>Seller</w:t>
            </w:r>
          </w:p>
        </w:tc>
        <w:tc>
          <w:tcPr>
            <w:tcW w:w="4608" w:type="dxa"/>
            <w:gridSpan w:val="4"/>
          </w:tcPr>
          <w:p w:rsidR="001C2B5F" w:rsidRPr="009023D6" w:rsidRDefault="001C2B5F" w:rsidP="001C2B5F"/>
        </w:tc>
        <w:tc>
          <w:tcPr>
            <w:tcW w:w="3942" w:type="dxa"/>
            <w:gridSpan w:val="2"/>
            <w:shd w:val="clear" w:color="auto" w:fill="FFEB97"/>
          </w:tcPr>
          <w:p w:rsidR="001C2B5F" w:rsidRPr="009023D6" w:rsidRDefault="001C2B5F" w:rsidP="001C2B5F">
            <w:pPr>
              <w:rPr>
                <w:i/>
              </w:rPr>
            </w:pPr>
          </w:p>
        </w:tc>
      </w:tr>
      <w:tr w:rsidR="001C2B5F" w:rsidRPr="009023D6" w:rsidTr="00A23839">
        <w:tc>
          <w:tcPr>
            <w:tcW w:w="2245" w:type="dxa"/>
            <w:gridSpan w:val="2"/>
            <w:shd w:val="clear" w:color="auto" w:fill="96F2C8"/>
          </w:tcPr>
          <w:p w:rsidR="001C2B5F" w:rsidRPr="009023D6" w:rsidRDefault="001C2B5F" w:rsidP="001C2B5F">
            <w:pPr>
              <w:rPr>
                <w:b/>
              </w:rPr>
            </w:pPr>
            <w:r>
              <w:rPr>
                <w:b/>
              </w:rPr>
              <w:t>Buyer</w:t>
            </w:r>
          </w:p>
        </w:tc>
        <w:tc>
          <w:tcPr>
            <w:tcW w:w="4608" w:type="dxa"/>
            <w:gridSpan w:val="4"/>
          </w:tcPr>
          <w:p w:rsidR="001C2B5F" w:rsidRPr="009023D6" w:rsidRDefault="001C2B5F" w:rsidP="001C2B5F"/>
        </w:tc>
        <w:tc>
          <w:tcPr>
            <w:tcW w:w="3942" w:type="dxa"/>
            <w:gridSpan w:val="2"/>
            <w:shd w:val="clear" w:color="auto" w:fill="FFEB97"/>
          </w:tcPr>
          <w:p w:rsidR="001C2B5F" w:rsidRPr="009023D6" w:rsidRDefault="001C2B5F" w:rsidP="001C2B5F">
            <w:pPr>
              <w:rPr>
                <w:i/>
              </w:rPr>
            </w:pPr>
          </w:p>
        </w:tc>
      </w:tr>
      <w:tr w:rsidR="001C2B5F" w:rsidRPr="009023D6" w:rsidTr="00A23839">
        <w:tc>
          <w:tcPr>
            <w:tcW w:w="2245" w:type="dxa"/>
            <w:gridSpan w:val="2"/>
            <w:shd w:val="clear" w:color="auto" w:fill="96F2C8"/>
          </w:tcPr>
          <w:p w:rsidR="001C2B5F" w:rsidRPr="009023D6" w:rsidRDefault="001C2B5F" w:rsidP="00275E5B">
            <w:pPr>
              <w:rPr>
                <w:b/>
              </w:rPr>
            </w:pPr>
            <w:r w:rsidRPr="009023D6">
              <w:rPr>
                <w:b/>
              </w:rPr>
              <w:t xml:space="preserve">Name of </w:t>
            </w:r>
            <w:r w:rsidR="00275E5B">
              <w:rPr>
                <w:b/>
              </w:rPr>
              <w:t>asset/</w:t>
            </w:r>
            <w:r>
              <w:rPr>
                <w:b/>
              </w:rPr>
              <w:t xml:space="preserve"> description of portfolio</w:t>
            </w:r>
          </w:p>
        </w:tc>
        <w:tc>
          <w:tcPr>
            <w:tcW w:w="4608" w:type="dxa"/>
            <w:gridSpan w:val="4"/>
          </w:tcPr>
          <w:p w:rsidR="001C2B5F" w:rsidRPr="009023D6" w:rsidRDefault="001C2B5F" w:rsidP="001C2B5F"/>
        </w:tc>
        <w:tc>
          <w:tcPr>
            <w:tcW w:w="3942" w:type="dxa"/>
            <w:gridSpan w:val="2"/>
            <w:shd w:val="clear" w:color="auto" w:fill="FFEB97"/>
          </w:tcPr>
          <w:p w:rsidR="001C2B5F" w:rsidRPr="009023D6" w:rsidRDefault="001C2B5F" w:rsidP="001C2B5F">
            <w:pPr>
              <w:rPr>
                <w:i/>
              </w:rPr>
            </w:pPr>
          </w:p>
        </w:tc>
      </w:tr>
      <w:tr w:rsidR="001C2B5F" w:rsidRPr="009023D6" w:rsidTr="00A23839">
        <w:tc>
          <w:tcPr>
            <w:tcW w:w="2245" w:type="dxa"/>
            <w:gridSpan w:val="2"/>
            <w:shd w:val="clear" w:color="auto" w:fill="96F2C8"/>
          </w:tcPr>
          <w:p w:rsidR="001C2B5F" w:rsidRPr="009023D6" w:rsidRDefault="001C2B5F" w:rsidP="001C2B5F">
            <w:pPr>
              <w:rPr>
                <w:b/>
              </w:rPr>
            </w:pPr>
            <w:r w:rsidRPr="009023D6">
              <w:rPr>
                <w:b/>
              </w:rPr>
              <w:t>Location</w:t>
            </w:r>
            <w:r w:rsidR="00275E5B">
              <w:rPr>
                <w:b/>
              </w:rPr>
              <w:t xml:space="preserve"> of asset</w:t>
            </w:r>
          </w:p>
        </w:tc>
        <w:tc>
          <w:tcPr>
            <w:tcW w:w="4608" w:type="dxa"/>
            <w:gridSpan w:val="4"/>
          </w:tcPr>
          <w:p w:rsidR="001C2B5F" w:rsidRPr="009023D6" w:rsidRDefault="001C2B5F" w:rsidP="001C2B5F"/>
        </w:tc>
        <w:tc>
          <w:tcPr>
            <w:tcW w:w="3942" w:type="dxa"/>
            <w:gridSpan w:val="2"/>
            <w:shd w:val="clear" w:color="auto" w:fill="FFEB97"/>
          </w:tcPr>
          <w:p w:rsidR="001C2B5F" w:rsidRPr="009023D6" w:rsidRDefault="001C2B5F" w:rsidP="001C2B5F">
            <w:pPr>
              <w:rPr>
                <w:i/>
              </w:rPr>
            </w:pPr>
            <w:r w:rsidRPr="009023D6">
              <w:rPr>
                <w:i/>
              </w:rPr>
              <w:t>Town/</w:t>
            </w:r>
            <w:r>
              <w:rPr>
                <w:i/>
              </w:rPr>
              <w:t>c</w:t>
            </w:r>
            <w:r w:rsidRPr="009023D6">
              <w:rPr>
                <w:i/>
              </w:rPr>
              <w:t xml:space="preserve">ounty, </w:t>
            </w:r>
            <w:r>
              <w:rPr>
                <w:i/>
              </w:rPr>
              <w:t>s</w:t>
            </w:r>
            <w:r w:rsidRPr="009023D6">
              <w:rPr>
                <w:i/>
              </w:rPr>
              <w:t>tate/</w:t>
            </w:r>
            <w:r>
              <w:rPr>
                <w:i/>
              </w:rPr>
              <w:t>p</w:t>
            </w:r>
            <w:r w:rsidRPr="009023D6">
              <w:rPr>
                <w:i/>
              </w:rPr>
              <w:t>rovince</w:t>
            </w:r>
            <w:r>
              <w:rPr>
                <w:i/>
              </w:rPr>
              <w:t>, country</w:t>
            </w:r>
          </w:p>
        </w:tc>
      </w:tr>
      <w:tr w:rsidR="001C2B5F" w:rsidRPr="009023D6" w:rsidTr="00A23839">
        <w:tc>
          <w:tcPr>
            <w:tcW w:w="2245" w:type="dxa"/>
            <w:gridSpan w:val="2"/>
            <w:shd w:val="clear" w:color="auto" w:fill="96F2C8"/>
          </w:tcPr>
          <w:p w:rsidR="001C2B5F" w:rsidRPr="009023D6" w:rsidRDefault="00275E5B" w:rsidP="001C2B5F">
            <w:pPr>
              <w:rPr>
                <w:b/>
              </w:rPr>
            </w:pPr>
            <w:r>
              <w:rPr>
                <w:b/>
              </w:rPr>
              <w:t xml:space="preserve">Asset </w:t>
            </w:r>
            <w:r w:rsidR="001C2B5F">
              <w:rPr>
                <w:b/>
              </w:rPr>
              <w:t>type(s)</w:t>
            </w:r>
          </w:p>
        </w:tc>
        <w:tc>
          <w:tcPr>
            <w:tcW w:w="4608" w:type="dxa"/>
            <w:gridSpan w:val="4"/>
          </w:tcPr>
          <w:p w:rsidR="001C2B5F" w:rsidRPr="009023D6" w:rsidRDefault="001C2B5F" w:rsidP="001C2B5F"/>
        </w:tc>
        <w:tc>
          <w:tcPr>
            <w:tcW w:w="3942" w:type="dxa"/>
            <w:gridSpan w:val="2"/>
            <w:shd w:val="clear" w:color="auto" w:fill="FFEB97"/>
          </w:tcPr>
          <w:p w:rsidR="001C2B5F" w:rsidRPr="009023D6" w:rsidRDefault="00275E5B" w:rsidP="00275E5B">
            <w:pPr>
              <w:rPr>
                <w:i/>
              </w:rPr>
            </w:pPr>
            <w:r>
              <w:rPr>
                <w:i/>
              </w:rPr>
              <w:t>E.g. gas-fired power, solar, battery</w:t>
            </w:r>
          </w:p>
        </w:tc>
      </w:tr>
      <w:tr w:rsidR="001C2B5F" w:rsidRPr="009023D6" w:rsidTr="00A23839">
        <w:tc>
          <w:tcPr>
            <w:tcW w:w="2245" w:type="dxa"/>
            <w:gridSpan w:val="2"/>
            <w:shd w:val="clear" w:color="auto" w:fill="96F2C8"/>
          </w:tcPr>
          <w:p w:rsidR="001C2B5F" w:rsidRPr="009023D6" w:rsidRDefault="001C2B5F" w:rsidP="001C2B5F">
            <w:pPr>
              <w:rPr>
                <w:b/>
              </w:rPr>
            </w:pPr>
            <w:r>
              <w:rPr>
                <w:b/>
              </w:rPr>
              <w:t>C</w:t>
            </w:r>
            <w:r w:rsidRPr="009023D6">
              <w:rPr>
                <w:b/>
              </w:rPr>
              <w:t>apacity (MW)</w:t>
            </w:r>
          </w:p>
        </w:tc>
        <w:tc>
          <w:tcPr>
            <w:tcW w:w="4608" w:type="dxa"/>
            <w:gridSpan w:val="4"/>
          </w:tcPr>
          <w:p w:rsidR="001C2B5F" w:rsidRPr="009023D6" w:rsidRDefault="001C2B5F" w:rsidP="001C2B5F"/>
        </w:tc>
        <w:tc>
          <w:tcPr>
            <w:tcW w:w="3942" w:type="dxa"/>
            <w:gridSpan w:val="2"/>
            <w:shd w:val="clear" w:color="auto" w:fill="FFEB97"/>
          </w:tcPr>
          <w:p w:rsidR="001C2B5F" w:rsidRPr="009023D6" w:rsidRDefault="00EB63E8" w:rsidP="00EB63E8">
            <w:pPr>
              <w:rPr>
                <w:i/>
              </w:rPr>
            </w:pPr>
            <w:r>
              <w:rPr>
                <w:i/>
              </w:rPr>
              <w:t>For energy storage, please provide MWh</w:t>
            </w:r>
          </w:p>
        </w:tc>
      </w:tr>
      <w:tr w:rsidR="001C2B5F" w:rsidRPr="009023D6" w:rsidTr="00A23839">
        <w:tc>
          <w:tcPr>
            <w:tcW w:w="2245" w:type="dxa"/>
            <w:gridSpan w:val="2"/>
            <w:shd w:val="clear" w:color="auto" w:fill="96F2C8"/>
          </w:tcPr>
          <w:p w:rsidR="001C2B5F" w:rsidRDefault="001C2B5F" w:rsidP="001C2B5F">
            <w:pPr>
              <w:rPr>
                <w:b/>
              </w:rPr>
            </w:pPr>
            <w:r>
              <w:rPr>
                <w:b/>
              </w:rPr>
              <w:t>Matter value</w:t>
            </w:r>
          </w:p>
        </w:tc>
        <w:tc>
          <w:tcPr>
            <w:tcW w:w="4608" w:type="dxa"/>
            <w:gridSpan w:val="4"/>
          </w:tcPr>
          <w:p w:rsidR="001C2B5F" w:rsidRPr="009023D6" w:rsidRDefault="001C2B5F" w:rsidP="001C2B5F"/>
        </w:tc>
        <w:tc>
          <w:tcPr>
            <w:tcW w:w="3942" w:type="dxa"/>
            <w:gridSpan w:val="2"/>
            <w:shd w:val="clear" w:color="auto" w:fill="FFEB97"/>
          </w:tcPr>
          <w:p w:rsidR="001C2B5F" w:rsidRPr="009023D6" w:rsidRDefault="001C2B5F" w:rsidP="001C2B5F">
            <w:pPr>
              <w:rPr>
                <w:i/>
              </w:rPr>
            </w:pPr>
            <w:r>
              <w:rPr>
                <w:i/>
              </w:rPr>
              <w:t>Please provide USD equivalent</w:t>
            </w:r>
          </w:p>
        </w:tc>
      </w:tr>
      <w:tr w:rsidR="001245DE" w:rsidRPr="009023D6" w:rsidTr="00A23839">
        <w:tc>
          <w:tcPr>
            <w:tcW w:w="2245" w:type="dxa"/>
            <w:gridSpan w:val="2"/>
            <w:shd w:val="clear" w:color="auto" w:fill="96F2C8"/>
          </w:tcPr>
          <w:p w:rsidR="001245DE" w:rsidRDefault="001245DE" w:rsidP="001C2B5F">
            <w:pPr>
              <w:rPr>
                <w:b/>
              </w:rPr>
            </w:pPr>
            <w:r>
              <w:rPr>
                <w:b/>
              </w:rPr>
              <w:t>Closing date</w:t>
            </w:r>
          </w:p>
        </w:tc>
        <w:tc>
          <w:tcPr>
            <w:tcW w:w="4608" w:type="dxa"/>
            <w:gridSpan w:val="4"/>
          </w:tcPr>
          <w:p w:rsidR="001245DE" w:rsidRPr="009023D6" w:rsidRDefault="001245DE" w:rsidP="001C2B5F"/>
        </w:tc>
        <w:tc>
          <w:tcPr>
            <w:tcW w:w="3942" w:type="dxa"/>
            <w:gridSpan w:val="2"/>
            <w:shd w:val="clear" w:color="auto" w:fill="FFEB97"/>
          </w:tcPr>
          <w:p w:rsidR="001245DE" w:rsidRDefault="00EB63E8" w:rsidP="001C2B5F">
            <w:pPr>
              <w:rPr>
                <w:i/>
              </w:rPr>
            </w:pPr>
            <w:r>
              <w:rPr>
                <w:i/>
              </w:rPr>
              <w:t>Must be between 1/1/18 and 12/31/18</w:t>
            </w:r>
          </w:p>
        </w:tc>
      </w:tr>
      <w:tr w:rsidR="001245DE" w:rsidRPr="009023D6" w:rsidTr="00A23839">
        <w:tc>
          <w:tcPr>
            <w:tcW w:w="2245" w:type="dxa"/>
            <w:gridSpan w:val="2"/>
            <w:shd w:val="clear" w:color="auto" w:fill="96F2C8"/>
          </w:tcPr>
          <w:p w:rsidR="001245DE" w:rsidRDefault="001245DE" w:rsidP="001C2B5F">
            <w:pPr>
              <w:rPr>
                <w:b/>
              </w:rPr>
            </w:pPr>
            <w:r>
              <w:rPr>
                <w:b/>
              </w:rPr>
              <w:t>Your company’s role</w:t>
            </w:r>
          </w:p>
        </w:tc>
        <w:tc>
          <w:tcPr>
            <w:tcW w:w="4608" w:type="dxa"/>
            <w:gridSpan w:val="4"/>
          </w:tcPr>
          <w:p w:rsidR="001245DE" w:rsidRPr="009023D6" w:rsidRDefault="001245DE" w:rsidP="001C2B5F"/>
        </w:tc>
        <w:tc>
          <w:tcPr>
            <w:tcW w:w="3942" w:type="dxa"/>
            <w:gridSpan w:val="2"/>
            <w:shd w:val="clear" w:color="auto" w:fill="FFEB97"/>
          </w:tcPr>
          <w:p w:rsidR="001245DE" w:rsidRDefault="001245DE" w:rsidP="001C2B5F">
            <w:pPr>
              <w:rPr>
                <w:i/>
              </w:rPr>
            </w:pPr>
          </w:p>
        </w:tc>
      </w:tr>
      <w:tr w:rsidR="001C2B5F" w:rsidRPr="009023D6" w:rsidTr="008732AD">
        <w:tc>
          <w:tcPr>
            <w:tcW w:w="10795" w:type="dxa"/>
            <w:gridSpan w:val="8"/>
            <w:shd w:val="clear" w:color="auto" w:fill="96F2C8"/>
          </w:tcPr>
          <w:p w:rsidR="001C2B5F" w:rsidRPr="009023D6" w:rsidRDefault="00241FAE" w:rsidP="00241FA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Provide a </w:t>
            </w:r>
            <w:r w:rsidR="001523F1">
              <w:rPr>
                <w:b/>
              </w:rPr>
              <w:t xml:space="preserve">list </w:t>
            </w:r>
            <w:r>
              <w:rPr>
                <w:b/>
              </w:rPr>
              <w:t xml:space="preserve">of </w:t>
            </w:r>
            <w:r w:rsidR="001523F1">
              <w:rPr>
                <w:b/>
              </w:rPr>
              <w:t xml:space="preserve">other </w:t>
            </w:r>
            <w:r w:rsidR="002D763D">
              <w:rPr>
                <w:b/>
              </w:rPr>
              <w:t xml:space="preserve">involved parties </w:t>
            </w:r>
            <w:r w:rsidR="001523F1">
              <w:rPr>
                <w:b/>
              </w:rPr>
              <w:t>and their roles</w:t>
            </w:r>
            <w:r w:rsidR="001523F1">
              <w:rPr>
                <w:b/>
              </w:rPr>
              <w:br/>
            </w:r>
            <w:r w:rsidR="002D763D">
              <w:rPr>
                <w:b/>
              </w:rPr>
              <w:t>(e.g. financial and legal advisers</w:t>
            </w:r>
            <w:r>
              <w:rPr>
                <w:b/>
              </w:rPr>
              <w:t>, acquisition finance lenders</w:t>
            </w:r>
            <w:r w:rsidR="002D763D">
              <w:rPr>
                <w:b/>
              </w:rPr>
              <w:t>)</w:t>
            </w:r>
          </w:p>
        </w:tc>
      </w:tr>
      <w:tr w:rsidR="001C2B5F" w:rsidRPr="009023D6" w:rsidTr="008732AD">
        <w:tc>
          <w:tcPr>
            <w:tcW w:w="10795" w:type="dxa"/>
            <w:gridSpan w:val="8"/>
          </w:tcPr>
          <w:p w:rsidR="001C2B5F" w:rsidRDefault="001C2B5F" w:rsidP="001C2B5F"/>
          <w:p w:rsidR="001C2B5F" w:rsidRDefault="001C2B5F" w:rsidP="001C2B5F"/>
          <w:p w:rsidR="001C2B5F" w:rsidRDefault="001C2B5F" w:rsidP="001C2B5F"/>
          <w:p w:rsidR="001C2B5F" w:rsidRDefault="001C2B5F" w:rsidP="001C2B5F"/>
          <w:p w:rsidR="001C2B5F" w:rsidRDefault="001C2B5F" w:rsidP="001C2B5F"/>
          <w:p w:rsidR="001C2B5F" w:rsidRPr="009023D6" w:rsidRDefault="001C2B5F" w:rsidP="001C2B5F"/>
        </w:tc>
      </w:tr>
      <w:tr w:rsidR="002D763D" w:rsidRPr="009023D6" w:rsidTr="008732AD">
        <w:tc>
          <w:tcPr>
            <w:tcW w:w="10795" w:type="dxa"/>
            <w:gridSpan w:val="8"/>
            <w:shd w:val="clear" w:color="auto" w:fill="96F2C8"/>
          </w:tcPr>
          <w:p w:rsidR="002D763D" w:rsidRDefault="00241FAE" w:rsidP="001523F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</w:t>
            </w:r>
            <w:r w:rsidR="002D763D">
              <w:rPr>
                <w:b/>
              </w:rPr>
              <w:t>rovide a detailed description of the transition</w:t>
            </w:r>
            <w:r w:rsidR="001523F1">
              <w:rPr>
                <w:b/>
              </w:rPr>
              <w:t xml:space="preserve"> below, including as much information as possible.</w:t>
            </w:r>
          </w:p>
        </w:tc>
      </w:tr>
      <w:tr w:rsidR="002D763D" w:rsidRPr="009023D6" w:rsidTr="002D763D">
        <w:tc>
          <w:tcPr>
            <w:tcW w:w="10795" w:type="dxa"/>
            <w:gridSpan w:val="8"/>
            <w:shd w:val="clear" w:color="auto" w:fill="auto"/>
          </w:tcPr>
          <w:p w:rsidR="002D763D" w:rsidRPr="001523F1" w:rsidRDefault="002D763D" w:rsidP="001523F1">
            <w:pPr>
              <w:rPr>
                <w:b/>
              </w:rPr>
            </w:pPr>
          </w:p>
          <w:p w:rsidR="002D763D" w:rsidRPr="001523F1" w:rsidRDefault="002D763D" w:rsidP="001523F1">
            <w:pPr>
              <w:rPr>
                <w:b/>
              </w:rPr>
            </w:pPr>
          </w:p>
          <w:p w:rsidR="002D763D" w:rsidRPr="001523F1" w:rsidRDefault="002D763D" w:rsidP="001523F1">
            <w:pPr>
              <w:rPr>
                <w:b/>
              </w:rPr>
            </w:pPr>
          </w:p>
          <w:p w:rsidR="002D763D" w:rsidRPr="001523F1" w:rsidRDefault="002D763D" w:rsidP="001523F1">
            <w:pPr>
              <w:rPr>
                <w:b/>
              </w:rPr>
            </w:pPr>
          </w:p>
          <w:p w:rsidR="002D763D" w:rsidRPr="001523F1" w:rsidRDefault="002D763D" w:rsidP="001523F1">
            <w:pPr>
              <w:rPr>
                <w:b/>
              </w:rPr>
            </w:pPr>
          </w:p>
          <w:p w:rsidR="002D763D" w:rsidRPr="002D763D" w:rsidRDefault="002D763D" w:rsidP="002D763D">
            <w:pPr>
              <w:rPr>
                <w:b/>
              </w:rPr>
            </w:pPr>
          </w:p>
        </w:tc>
      </w:tr>
      <w:tr w:rsidR="001C2B5F" w:rsidRPr="009023D6" w:rsidTr="008732AD">
        <w:tc>
          <w:tcPr>
            <w:tcW w:w="10795" w:type="dxa"/>
            <w:gridSpan w:val="8"/>
            <w:shd w:val="clear" w:color="auto" w:fill="96F2C8"/>
          </w:tcPr>
          <w:p w:rsidR="001C2B5F" w:rsidRPr="009023D6" w:rsidRDefault="00241FAE" w:rsidP="001523F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</w:t>
            </w:r>
            <w:r w:rsidR="002D763D" w:rsidRPr="009023D6">
              <w:rPr>
                <w:b/>
              </w:rPr>
              <w:t>riefly explain why this deal should be considered for PFR</w:t>
            </w:r>
            <w:r w:rsidR="001523F1">
              <w:rPr>
                <w:b/>
              </w:rPr>
              <w:t xml:space="preserve">’s Deals of the Year </w:t>
            </w:r>
            <w:r w:rsidR="002D763D">
              <w:rPr>
                <w:b/>
              </w:rPr>
              <w:t>award</w:t>
            </w:r>
          </w:p>
        </w:tc>
      </w:tr>
      <w:tr w:rsidR="001C2B5F" w:rsidRPr="009023D6" w:rsidTr="008732AD">
        <w:tc>
          <w:tcPr>
            <w:tcW w:w="10795" w:type="dxa"/>
            <w:gridSpan w:val="8"/>
          </w:tcPr>
          <w:p w:rsidR="001C2B5F" w:rsidRDefault="001C2B5F" w:rsidP="001C2B5F"/>
          <w:p w:rsidR="001C2B5F" w:rsidRDefault="001C2B5F" w:rsidP="001C2B5F"/>
          <w:p w:rsidR="001C2B5F" w:rsidRDefault="001C2B5F" w:rsidP="001C2B5F"/>
          <w:p w:rsidR="001C2B5F" w:rsidRDefault="001C2B5F" w:rsidP="001C2B5F"/>
          <w:p w:rsidR="001C2B5F" w:rsidRDefault="001C2B5F" w:rsidP="001C2B5F"/>
          <w:p w:rsidR="001C2B5F" w:rsidRPr="009023D6" w:rsidRDefault="001C2B5F" w:rsidP="001C2B5F"/>
        </w:tc>
      </w:tr>
      <w:tr w:rsidR="001C2B5F" w:rsidRPr="009023D6" w:rsidTr="008732AD">
        <w:tc>
          <w:tcPr>
            <w:tcW w:w="10795" w:type="dxa"/>
            <w:gridSpan w:val="8"/>
            <w:shd w:val="clear" w:color="auto" w:fill="FFEB97"/>
          </w:tcPr>
          <w:p w:rsidR="001C2B5F" w:rsidRDefault="001C2B5F" w:rsidP="001C2B5F">
            <w:r>
              <w:t xml:space="preserve">Please send completed forms to the editor at </w:t>
            </w:r>
            <w:hyperlink r:id="rId6" w:history="1">
              <w:r w:rsidRPr="004428DF">
                <w:rPr>
                  <w:rStyle w:val="Hyperlink"/>
                </w:rPr>
                <w:t>richard.metcalf@powerfinancerisk.com</w:t>
              </w:r>
            </w:hyperlink>
            <w:r w:rsidR="00370275">
              <w:t xml:space="preserve"> by </w:t>
            </w:r>
            <w:r w:rsidR="001523F1" w:rsidRPr="001523F1">
              <w:rPr>
                <w:b/>
              </w:rPr>
              <w:t>January 13, 2019</w:t>
            </w:r>
            <w:r w:rsidR="001523F1">
              <w:t>.</w:t>
            </w:r>
          </w:p>
          <w:p w:rsidR="001C2B5F" w:rsidRPr="009023D6" w:rsidRDefault="001C2B5F" w:rsidP="001C2B5F"/>
        </w:tc>
      </w:tr>
    </w:tbl>
    <w:p w:rsidR="005D790B" w:rsidRDefault="006B2C32"/>
    <w:sectPr w:rsidR="005D790B" w:rsidSect="008C6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9FA"/>
    <w:multiLevelType w:val="hybridMultilevel"/>
    <w:tmpl w:val="B554DBFE"/>
    <w:lvl w:ilvl="0" w:tplc="45DA5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D1"/>
    <w:rsid w:val="00027B40"/>
    <w:rsid w:val="001245DE"/>
    <w:rsid w:val="001523F1"/>
    <w:rsid w:val="001C2B5F"/>
    <w:rsid w:val="00241FAE"/>
    <w:rsid w:val="00275E5B"/>
    <w:rsid w:val="002D763D"/>
    <w:rsid w:val="00370275"/>
    <w:rsid w:val="006B2C32"/>
    <w:rsid w:val="00877BA3"/>
    <w:rsid w:val="008C65D1"/>
    <w:rsid w:val="00A23839"/>
    <w:rsid w:val="00C3786B"/>
    <w:rsid w:val="00D40603"/>
    <w:rsid w:val="00EB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F5F2-75CE-4BC3-AD2D-1DDE3375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metcalf@powerfinancerisk.com" TargetMode="External"/><Relationship Id="rId5" Type="http://schemas.openxmlformats.org/officeDocument/2006/relationships/hyperlink" Target="mailto:richard.metcalf@powerfinanceri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Investor Plc.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Richard (NY)</dc:creator>
  <cp:keywords/>
  <dc:description/>
  <cp:lastModifiedBy>Charles, Lesleigh (UK)</cp:lastModifiedBy>
  <cp:revision>2</cp:revision>
  <dcterms:created xsi:type="dcterms:W3CDTF">2018-12-04T14:49:00Z</dcterms:created>
  <dcterms:modified xsi:type="dcterms:W3CDTF">2018-12-04T14:49:00Z</dcterms:modified>
</cp:coreProperties>
</file>